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b/>
          <w:i/>
          <w:color w:val="222222"/>
          <w:sz w:val="32"/>
          <w:szCs w:val="24"/>
          <w:lang w:eastAsia="es-ES"/>
        </w:rPr>
        <w:t>Jackson Brown</w:t>
      </w:r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 xml:space="preserve"> es un padre preocupado por la felicidad de su hijo y por ello le escribió estos “consejos” cuando éste se fue a estudiar a la Universidad, lejos de su casa. Su hijo decidió fotocopiarlos y los distribuyó entre sus compañeros. Los mensajes tuvieron tanto éxito, que una editorial le pidió autorización a Brown para editar un libro con ellos, </w:t>
      </w:r>
      <w:proofErr w:type="spellStart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>Life's</w:t>
      </w:r>
      <w:proofErr w:type="spellEnd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 xml:space="preserve"> Little </w:t>
      </w:r>
      <w:proofErr w:type="spellStart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>Instruction</w:t>
      </w:r>
      <w:proofErr w:type="spellEnd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 xml:space="preserve"> Book, una publicación que rápidamente se convirtió en un </w:t>
      </w:r>
      <w:proofErr w:type="spellStart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>best</w:t>
      </w:r>
      <w:proofErr w:type="spellEnd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 xml:space="preserve"> </w:t>
      </w:r>
      <w:proofErr w:type="spellStart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>seller</w:t>
      </w:r>
      <w:proofErr w:type="spellEnd"/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 xml:space="preserve"> traducido a varios idiomas.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i/>
          <w:color w:val="222222"/>
          <w:sz w:val="32"/>
          <w:szCs w:val="24"/>
          <w:lang w:eastAsia="es-ES"/>
        </w:rPr>
        <w:t> 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b/>
          <w:color w:val="222222"/>
          <w:sz w:val="32"/>
          <w:szCs w:val="24"/>
          <w:lang w:eastAsia="es-ES"/>
        </w:rPr>
        <w:t>Hijo: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Cásate con la persona correcta. De esta decisión dependerá el 90% de tu felicidad o tu miseria.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Observa el amanecer por lo menos una vez al año.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Estrecha la mano con firmeza, y mira a la gente de frente a los ojos.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Ten un buen equipo de música.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Elige a un socio de la misma manera que elegirías a un compañero de tenis: busca que sea fuerte donde tú eres débil y viceversa.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Desconfía de los fanfarrones: nadie alardea de lo que le sobra.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Recuerda los cumpleaños de la gente que te importa.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Evita a las personas negativas; siempre tienen un problema para cada solución.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Maneja coches que no sean muy caros, pero date el gusto de tener una buena casa.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Nunca existe una segunda oportunidad para causar una buena primera impresión.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hagas comentarios sobre el peso de una persona, ni le digas a alguien que está perdiendo el pelo. Ya lo sabe.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Recuerda que se logra más de las personas por medio del estímulo que del reproche. Dile al débil que es fuerte y lo verás hacer fuerza.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Nunca amenaces si no estás dispuesto a cumplir.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Muestra respeto extra por las personas que hacen el trabajo más pesado.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Haz lo que creas que sea correcto, sin importar lo que otros piensen.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Dale una mano a tu hijo cada vez que tengas la oportunidad. Llegará el momento en que ya no te dejará hacerlo.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Aprende a mirar a la gente desde sus sandalias y no desde las tuyas.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Ubica tus pretensiones en el marco de tus posibilidades.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Recuerda el viejo proverbio: sin deudas, no hay peligros ni problemas.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hay nada más difícil que responder a las preguntas de los necios.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lastRenderedPageBreak/>
        <w:t>• Aprende a compartir con los demás y descubre la alegría de ser útil a tu prójimo. El que no vive para servir, no sirve para vivir.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Acude a tus compromisos a tiempo. La puntualidad es el respeto por el tiempo ajeno.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Confía en la gente, pero cierra tu coche con llave.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Recuerda que el gran amor y el gran desafío incluyen también 'el gran riesgo'. 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confundas confort con felicidad.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Nunca confundas riqueza con éxito.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pierdas nunca el sentido del humor y aprende a reírte de tus propios defectos.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esperes que otro sepa lo que quieres si no lo dices.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Aunque tengas una posición holgada, haz que tus hijos paguen parte de sus estudios.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Haz dos copias de las fotos que saques y envíalas a las personas que aparezcan en las fotos.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Trata a tus empleados con el mismo respeto con que tratas a tus clientes.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olvides que el silencio es a veces la mejor respuesta.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No deseches una buena idea porque no te gusta de quien viene.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Nunca compres un colchón barato: nos pasamos la tercera parte nuestra vida encima de él.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 • Nunca compres nada eléctrico en una feria artesanal.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Escucha el doble de lo que hablas (por eso tenemos dos oídos y una sola boca).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Cuando necesites un consejo profesional, pídelo a profesionales y no a amigos.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Aprende a distinguir quiénes son tus amigos y quiénes son tus enemigos.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Nunca envidies: la envidia es el homenaje que la mediocridad le rinde al talento.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Recuerda que la felicidad no es una meta sino un camino: disfruta mientras lo recorres.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Si no quieres sentirte frustrado, no te pongas metas imposibles.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• La gente más feliz no necesariamente tiene lo mejor de todo.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color w:val="222222"/>
          <w:sz w:val="32"/>
          <w:szCs w:val="24"/>
          <w:lang w:eastAsia="es-ES"/>
        </w:rPr>
        <w:t> </w:t>
      </w:r>
    </w:p>
    <w:p w:rsidR="00BD2F97" w:rsidRPr="00BD2F97" w:rsidRDefault="00BD2F97" w:rsidP="00BD2F9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8"/>
          <w:lang w:eastAsia="es-ES"/>
        </w:rPr>
      </w:pPr>
      <w:r w:rsidRPr="00BD2F97">
        <w:rPr>
          <w:rFonts w:ascii="Calibri" w:eastAsia="Times New Roman" w:hAnsi="Calibri" w:cs="Calibri"/>
          <w:b/>
          <w:color w:val="222222"/>
          <w:sz w:val="32"/>
          <w:szCs w:val="24"/>
          <w:lang w:eastAsia="es-ES"/>
        </w:rPr>
        <w:t>Pero ante todo PON A DIOS DELANTE DE LO QUE HAGAS</w:t>
      </w:r>
      <w:r w:rsidR="00700DDE">
        <w:rPr>
          <w:rFonts w:ascii="Calibri" w:eastAsia="Times New Roman" w:hAnsi="Calibri" w:cs="Calibri"/>
          <w:b/>
          <w:color w:val="222222"/>
          <w:sz w:val="32"/>
          <w:szCs w:val="24"/>
          <w:lang w:eastAsia="es-ES"/>
        </w:rPr>
        <w:t>.</w:t>
      </w:r>
    </w:p>
    <w:p w:rsidR="0056706E" w:rsidRPr="00700DDE" w:rsidRDefault="00BD2F97" w:rsidP="00700DDE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Calibri"/>
          <w:color w:val="222222"/>
          <w:sz w:val="28"/>
          <w:lang w:eastAsia="es-ES"/>
        </w:rPr>
      </w:pPr>
      <w:r w:rsidRPr="00BD2F97">
        <w:rPr>
          <w:rFonts w:ascii="Segoe UI" w:eastAsia="Times New Roman" w:hAnsi="Segoe UI" w:cs="Segoe UI"/>
          <w:color w:val="555555"/>
          <w:sz w:val="24"/>
          <w:szCs w:val="20"/>
          <w:lang w:eastAsia="es-ES"/>
        </w:rPr>
        <w:t> </w:t>
      </w:r>
      <w:bookmarkStart w:id="0" w:name="_GoBack"/>
      <w:bookmarkEnd w:id="0"/>
    </w:p>
    <w:sectPr w:rsidR="0056706E" w:rsidRPr="00700DDE" w:rsidSect="00700DDE">
      <w:pgSz w:w="12242" w:h="15842" w:code="1"/>
      <w:pgMar w:top="851" w:right="964" w:bottom="907" w:left="851" w:header="709" w:footer="709" w:gutter="0"/>
      <w:pgBorders w:offsetFrom="page">
        <w:top w:val="papyrus" w:sz="13" w:space="24" w:color="auto"/>
        <w:left w:val="papyrus" w:sz="13" w:space="24" w:color="auto"/>
        <w:bottom w:val="papyrus" w:sz="13" w:space="24" w:color="auto"/>
        <w:right w:val="papyru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4"/>
    <w:rsid w:val="0056706E"/>
    <w:rsid w:val="00700DDE"/>
    <w:rsid w:val="00714444"/>
    <w:rsid w:val="008477BA"/>
    <w:rsid w:val="00A200B4"/>
    <w:rsid w:val="00B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3</cp:revision>
  <dcterms:created xsi:type="dcterms:W3CDTF">2013-09-24T21:08:00Z</dcterms:created>
  <dcterms:modified xsi:type="dcterms:W3CDTF">2013-09-24T21:13:00Z</dcterms:modified>
</cp:coreProperties>
</file>